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27"/>
        <w:tblGridChange w:id="0">
          <w:tblGrid>
            <w:gridCol w:w="106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90696" cy="1084857"/>
                  <wp:effectExtent b="0" l="0" r="0" t="0"/>
                  <wp:docPr descr="https://lh6.googleusercontent.com/IwhRzfrkSGabunHbUCzbDwq_AwaZge7POI0fGnWXWRpZK1pXEeFPLx_qz2D3_fVTdF-Pw5icH3PIl67YxJxXuKjUWM-Sm8UfDFsW0MW6fskAjYpZxoAy_ApqC4T5H-EEQ98ZAwM=s1600" id="21" name="image2.png"/>
                  <a:graphic>
                    <a:graphicData uri="http://schemas.openxmlformats.org/drawingml/2006/picture">
                      <pic:pic>
                        <pic:nvPicPr>
                          <pic:cNvPr descr="https://lh6.googleusercontent.com/IwhRzfrkSGabunHbUCzbDwq_AwaZge7POI0fGnWXWRpZK1pXEeFPLx_qz2D3_fVTdF-Pw5icH3PIl67YxJxXuKjUWM-Sm8UfDFsW0MW6fskAjYpZxoAy_ApqC4T5H-EEQ98ZAwM=s1600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96" cy="10848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Organiser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Group: Year 6                               Term: Summer                                         Academic Year: 2023-2024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Subject:History                               Topic: Mystic Maya</w:t>
            </w:r>
          </w:p>
        </w:tc>
      </w:tr>
    </w:tbl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6119"/>
        <w:tblGridChange w:id="0">
          <w:tblGrid>
            <w:gridCol w:w="4508"/>
            <w:gridCol w:w="611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I should already know?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place Anglo-Saxon era accurately on a timeline (Year 4 CUSP Unit)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what the Anglo-Saxon time period was like and relate this  to previous or other known periods of time (Year 4 CUSP Unit)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 about the difference between BC (BCE) and AD (CE) (Year 5 CUSP Unit)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 about the world biomes, focussing particularly on the rainforest biome. (Year 5 CUSP Unit)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maps, atlases, globes and digital/computer mapping to locate countries and describe features (particularly North/South America). (Year 5 Unit)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will I know by the end of this unit?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Chronology (study of time)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place the period accurately on a timeline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what the time period was like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relate to previous or other known periods of time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 about the difference between BC (BCE) and AD (CE)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Evidence and Enquiry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 that evidence tells the story of an artefact or place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use evidence to explain the past and place within the studied culture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 critically with evidence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 at cause and effect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 questions and use what you know to answer them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Connections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 what was happening in Britain, Europe or world locations at the same time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Compare and contrast the technological and cultural advances of people or a civilisation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use circa and c. as a historical term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use tier 2 vocabulary to enrich historical language (see vocabulary below)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Vocabulary – You need to be able to understand and be able to use these words by the end of this unit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population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the number of people in a particular place 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deforestation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the clearing of large areas of trees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famine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an extreme shortage of food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codex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an ancient manuscript in book form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sacrifice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something or someone offered or surrendered</w:t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declining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becoming less or weaker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astronomy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the scientific study of stars,</w:t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planets, other celestial objects and the universe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descendant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an ancestor or relative from the past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citizen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 legally recognised person of a country, state or city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warrior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an experienced soldier</w:t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polytheistic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related to the worship of many gods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native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 local inhabitant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66975" cy="485775"/>
          <wp:effectExtent b="0" l="0" r="0" t="0"/>
          <wp:docPr descr="https://lh5.googleusercontent.com/-mIf-DWA5ZcQSPr2A-cBUT-gldG9EA7H5L9b9PYp0DKB82ROLTan0kzjNkjFW-vn_2uUkkYLpSCz9ApK9hoWwlihu11QCZaIxl5w0dygiXtlnvV-uIBJCBSa0b7UQOaVs7bN0zU=s1600" id="22" name="image1.png"/>
          <a:graphic>
            <a:graphicData uri="http://schemas.openxmlformats.org/drawingml/2006/picture">
              <pic:pic>
                <pic:nvPicPr>
                  <pic:cNvPr descr="https://lh5.googleusercontent.com/-mIf-DWA5ZcQSPr2A-cBUT-gldG9EA7H5L9b9PYp0DKB82ROLTan0kzjNkjFW-vn_2uUkkYLpSCz9ApK9hoWwlihu11QCZaIxl5w0dygiXtlnvV-uIBJCBSa0b7UQOaVs7bN0zU=s160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6975" cy="485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43A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F7DD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E1B3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1B30"/>
  </w:style>
  <w:style w:type="paragraph" w:styleId="Footer">
    <w:name w:val="footer"/>
    <w:basedOn w:val="Normal"/>
    <w:link w:val="FooterChar"/>
    <w:uiPriority w:val="99"/>
    <w:unhideWhenUsed w:val="1"/>
    <w:rsid w:val="003E1B3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1B30"/>
  </w:style>
  <w:style w:type="paragraph" w:styleId="NormalWeb">
    <w:name w:val="Normal (Web)"/>
    <w:basedOn w:val="Normal"/>
    <w:uiPriority w:val="99"/>
    <w:unhideWhenUsed w:val="1"/>
    <w:rsid w:val="007A495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wMv9FcRg6Ka0TAHBHnlB3sTxQ==">CgMxLjAyCGguZ2pkZ3hzOAByITFQWEJLUk9mMWFpbUVySlFyOGtMZDFZYWhOaE5SZ3pSbQ==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2021-10-22T09:40:00Z</dcterms:created>
  <dc:creator>Garbutt Ruth</dc:creator>
</cp:coreProperties>
</file>